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A7" w:rsidRPr="00F228A7" w:rsidRDefault="00F228A7" w:rsidP="00F228A7">
      <w:pPr>
        <w:pStyle w:val="NormalWeb"/>
        <w:spacing w:line="336" w:lineRule="auto"/>
        <w:jc w:val="both"/>
        <w:rPr>
          <w:rFonts w:ascii="Tahoma" w:hAnsi="Tahoma" w:cs="Tahoma"/>
          <w:color w:val="444444"/>
          <w:sz w:val="17"/>
          <w:szCs w:val="17"/>
          <w:u w:val="single"/>
        </w:rPr>
      </w:pPr>
    </w:p>
    <w:p w:rsidR="00F228A7" w:rsidRPr="00F228A7" w:rsidRDefault="00F228A7" w:rsidP="00F228A7">
      <w:pPr>
        <w:pStyle w:val="NormalWeb"/>
        <w:spacing w:line="336" w:lineRule="auto"/>
        <w:jc w:val="both"/>
        <w:rPr>
          <w:rFonts w:ascii="Tahoma" w:hAnsi="Tahoma" w:cs="Tahoma"/>
          <w:b/>
          <w:color w:val="444444"/>
          <w:u w:val="single"/>
        </w:rPr>
      </w:pPr>
      <w:r w:rsidRPr="00F228A7">
        <w:rPr>
          <w:rFonts w:ascii="Tahoma" w:hAnsi="Tahoma" w:cs="Tahoma"/>
          <w:b/>
          <w:color w:val="444444"/>
          <w:u w:val="single"/>
        </w:rPr>
        <w:t>Enerji Verimliği</w:t>
      </w:r>
    </w:p>
    <w:p w:rsidR="00F228A7" w:rsidRDefault="00F228A7" w:rsidP="00F228A7">
      <w:pPr>
        <w:pStyle w:val="NormalWeb"/>
        <w:spacing w:line="336" w:lineRule="auto"/>
        <w:jc w:val="both"/>
        <w:rPr>
          <w:rFonts w:ascii="Tahoma" w:hAnsi="Tahoma" w:cs="Tahoma"/>
          <w:color w:val="444444"/>
          <w:sz w:val="17"/>
          <w:szCs w:val="17"/>
        </w:rPr>
      </w:pPr>
      <w:r>
        <w:rPr>
          <w:rFonts w:ascii="Tahoma" w:hAnsi="Tahoma" w:cs="Tahoma"/>
          <w:color w:val="444444"/>
          <w:sz w:val="17"/>
          <w:szCs w:val="17"/>
        </w:rPr>
        <w:t>Enerji verimliliği, binalarda yaşam standardı ve hizmet kalitesinin, endüstriyel işletmelerde ise üretim kalitesi ve miktarının düşüşüne yol açmadan, birim hizmet veya ürün miktarı başına enerji tüketiminin azaltılmasıdır. Isıtma, aydınlatma ve ulaşım ihtiyaçlarımızı karşılarken, elektrikli ev eşyalarımızı kullanırken, kısacası günlük yaşantımızın her safhasında enerjiyi verimli kullanmak suretiyle, ihtiyaçlarımızı kısıtlamadan aile bütçesine, ülke ekonomisine ve çevremizin korunmasına katkı sağlamamız mümkündür.</w:t>
      </w:r>
    </w:p>
    <w:p w:rsidR="00F228A7" w:rsidRDefault="00F228A7" w:rsidP="00F228A7">
      <w:pPr>
        <w:pStyle w:val="NormalWeb"/>
        <w:spacing w:line="336" w:lineRule="auto"/>
        <w:jc w:val="both"/>
        <w:rPr>
          <w:rFonts w:ascii="Tahoma" w:hAnsi="Tahoma" w:cs="Tahoma"/>
          <w:color w:val="444444"/>
          <w:sz w:val="17"/>
          <w:szCs w:val="17"/>
        </w:rPr>
      </w:pPr>
      <w:r>
        <w:rPr>
          <w:rFonts w:ascii="Tahoma" w:hAnsi="Tahoma" w:cs="Tahoma"/>
          <w:color w:val="444444"/>
          <w:sz w:val="17"/>
          <w:szCs w:val="17"/>
        </w:rPr>
        <w:t xml:space="preserve">En önemli enerji kaynağı olan petrol ve kömür gibi fosil yakıtlar hızla tükenmektedir. Enerji üretim ve tüketim süreçlerinde ortaya çıkan sera gazı </w:t>
      </w:r>
      <w:proofErr w:type="gramStart"/>
      <w:r>
        <w:rPr>
          <w:rFonts w:ascii="Tahoma" w:hAnsi="Tahoma" w:cs="Tahoma"/>
          <w:color w:val="444444"/>
          <w:sz w:val="17"/>
          <w:szCs w:val="17"/>
        </w:rPr>
        <w:t>emisyonları</w:t>
      </w:r>
      <w:proofErr w:type="gramEnd"/>
      <w:r>
        <w:rPr>
          <w:rFonts w:ascii="Tahoma" w:hAnsi="Tahoma" w:cs="Tahoma"/>
          <w:color w:val="444444"/>
          <w:sz w:val="17"/>
          <w:szCs w:val="17"/>
        </w:rPr>
        <w:t xml:space="preserve"> küresel ısınma ve iklim değişikliğinin en önemli nedenleri arasındadır.</w:t>
      </w:r>
    </w:p>
    <w:p w:rsidR="00F228A7" w:rsidRDefault="00F228A7" w:rsidP="00F228A7">
      <w:pPr>
        <w:pStyle w:val="NormalWeb"/>
        <w:spacing w:line="336" w:lineRule="auto"/>
        <w:jc w:val="both"/>
        <w:rPr>
          <w:rFonts w:ascii="Tahoma" w:hAnsi="Tahoma" w:cs="Tahoma"/>
          <w:color w:val="444444"/>
          <w:sz w:val="17"/>
          <w:szCs w:val="17"/>
        </w:rPr>
      </w:pPr>
      <w:r>
        <w:rPr>
          <w:rFonts w:ascii="Tahoma" w:hAnsi="Tahoma" w:cs="Tahoma"/>
          <w:color w:val="444444"/>
          <w:sz w:val="17"/>
          <w:szCs w:val="17"/>
        </w:rPr>
        <w:t>Enerji arz güvenliğinin sağlanmasında, %73’ler seviyesinde olan dışa bağımlılık oranımızın ve bundan kaynaklanan risklerin azaltılmasında ve iklim değişikliği ile mücadelenin etkinliğinin artırılmasında, enerjinin üretiminden kullanımına kadar olan süreçte verimliliğin artırılması, israfın önlenmesi ve enerji yoğunluğunun azaltılması büyük bir önem taşımaktadır.</w:t>
      </w:r>
    </w:p>
    <w:p w:rsidR="00F228A7" w:rsidRDefault="00F228A7" w:rsidP="00F228A7">
      <w:pPr>
        <w:pStyle w:val="NormalWeb"/>
        <w:spacing w:line="336" w:lineRule="auto"/>
        <w:jc w:val="both"/>
        <w:rPr>
          <w:rFonts w:ascii="Tahoma" w:hAnsi="Tahoma" w:cs="Tahoma"/>
          <w:color w:val="444444"/>
          <w:sz w:val="17"/>
          <w:szCs w:val="17"/>
        </w:rPr>
      </w:pPr>
      <w:r>
        <w:rPr>
          <w:rFonts w:ascii="Tahoma" w:hAnsi="Tahoma" w:cs="Tahoma"/>
          <w:color w:val="444444"/>
          <w:sz w:val="17"/>
          <w:szCs w:val="17"/>
        </w:rPr>
        <w:t>Ülkemizde, bina sektöründe %30, sanayi sektöründe %20 ve ulaşım sektöründe %15 olmak üzere önemli düzeyde enerji tasarruf potansiyeli olduğu tespit edilmiştir.</w:t>
      </w:r>
    </w:p>
    <w:p w:rsidR="00F228A7" w:rsidRDefault="00F228A7" w:rsidP="00F228A7">
      <w:pPr>
        <w:pStyle w:val="NormalWeb"/>
        <w:spacing w:line="336" w:lineRule="auto"/>
        <w:jc w:val="both"/>
        <w:rPr>
          <w:rFonts w:ascii="Tahoma" w:hAnsi="Tahoma" w:cs="Tahoma"/>
          <w:color w:val="444444"/>
          <w:sz w:val="17"/>
          <w:szCs w:val="17"/>
        </w:rPr>
      </w:pPr>
      <w:r>
        <w:rPr>
          <w:rFonts w:ascii="Tahoma" w:hAnsi="Tahoma" w:cs="Tahoma"/>
          <w:color w:val="444444"/>
          <w:sz w:val="17"/>
          <w:szCs w:val="17"/>
        </w:rPr>
        <w:t xml:space="preserve">Bu potansiyelin değerlendirilmesi ve enerji verimliliğinin arttırılması amacıyla </w:t>
      </w:r>
      <w:hyperlink r:id="rId4" w:tgtFrame="_blank" w:history="1">
        <w:r>
          <w:rPr>
            <w:rStyle w:val="Kpr"/>
            <w:rFonts w:ascii="Tahoma" w:hAnsi="Tahoma" w:cs="Tahoma"/>
            <w:sz w:val="17"/>
            <w:szCs w:val="17"/>
          </w:rPr>
          <w:t>Enerji Verimliliği Kanunu</w:t>
        </w:r>
      </w:hyperlink>
      <w:r>
        <w:rPr>
          <w:rFonts w:ascii="Tahoma" w:hAnsi="Tahoma" w:cs="Tahoma"/>
          <w:color w:val="444444"/>
          <w:sz w:val="17"/>
          <w:szCs w:val="17"/>
        </w:rPr>
        <w:t xml:space="preserve"> 2007 yılında ve bu Kanuna dayanılarak Bakanlığımız tarafından hazırlanan </w:t>
      </w:r>
      <w:hyperlink r:id="rId5" w:tgtFrame="_blank" w:history="1">
        <w:r>
          <w:rPr>
            <w:rStyle w:val="Kpr"/>
            <w:rFonts w:ascii="Tahoma" w:hAnsi="Tahoma" w:cs="Tahoma"/>
            <w:sz w:val="17"/>
            <w:szCs w:val="17"/>
          </w:rPr>
          <w:t>Enerji Kaynaklarının ve Enerjinin Kullanımında Verimliliğin Artırılmasına Dair Yönetmelik</w:t>
        </w:r>
      </w:hyperlink>
      <w:r>
        <w:rPr>
          <w:rFonts w:ascii="Tahoma" w:hAnsi="Tahoma" w:cs="Tahoma"/>
          <w:color w:val="444444"/>
          <w:sz w:val="17"/>
          <w:szCs w:val="17"/>
        </w:rPr>
        <w:t xml:space="preserve"> ise 2008 yılında yürürlüğe girmiştir.</w:t>
      </w:r>
    </w:p>
    <w:p w:rsidR="00F228A7" w:rsidRDefault="00F228A7" w:rsidP="00F228A7">
      <w:pPr>
        <w:pStyle w:val="NormalWeb"/>
        <w:spacing w:line="336" w:lineRule="auto"/>
        <w:jc w:val="both"/>
        <w:rPr>
          <w:rFonts w:ascii="Tahoma" w:hAnsi="Tahoma" w:cs="Tahoma"/>
          <w:color w:val="444444"/>
          <w:sz w:val="17"/>
          <w:szCs w:val="17"/>
        </w:rPr>
      </w:pPr>
      <w:proofErr w:type="gramStart"/>
      <w:r>
        <w:rPr>
          <w:rFonts w:ascii="Tahoma" w:hAnsi="Tahoma" w:cs="Tahoma"/>
          <w:color w:val="444444"/>
          <w:sz w:val="17"/>
          <w:szCs w:val="17"/>
        </w:rPr>
        <w:t>15/02/2008</w:t>
      </w:r>
      <w:proofErr w:type="gramEnd"/>
      <w:r>
        <w:rPr>
          <w:rFonts w:ascii="Tahoma" w:hAnsi="Tahoma" w:cs="Tahoma"/>
          <w:color w:val="444444"/>
          <w:sz w:val="17"/>
          <w:szCs w:val="17"/>
        </w:rPr>
        <w:t xml:space="preserve"> tarihli 2008/2 sayılı </w:t>
      </w:r>
      <w:hyperlink r:id="rId6" w:tgtFrame="_blank" w:history="1">
        <w:r>
          <w:rPr>
            <w:rStyle w:val="Kpr"/>
            <w:rFonts w:ascii="Tahoma" w:hAnsi="Tahoma" w:cs="Tahoma"/>
            <w:sz w:val="17"/>
            <w:szCs w:val="17"/>
          </w:rPr>
          <w:t>Başbakanlık Genelgesi</w:t>
        </w:r>
      </w:hyperlink>
      <w:r>
        <w:rPr>
          <w:rFonts w:ascii="Tahoma" w:hAnsi="Tahoma" w:cs="Tahoma"/>
          <w:color w:val="444444"/>
          <w:sz w:val="17"/>
          <w:szCs w:val="17"/>
        </w:rPr>
        <w:t xml:space="preserve"> ile kamu kurum ve kuruluşlarında enerjinin etkin ve verimli kullanılmasına yönelik tedbirler belirlenmiştir. Bu Genelge ile “Ulusal Enerji Verimliliği Hareketi” başlatılmış ve 2008 yılı “Enerji Verimliliği Yılı” ilan edilmiştir.</w:t>
      </w:r>
    </w:p>
    <w:p w:rsidR="00F228A7" w:rsidRDefault="00F228A7" w:rsidP="00F228A7">
      <w:pPr>
        <w:pStyle w:val="NormalWeb"/>
        <w:spacing w:line="336" w:lineRule="auto"/>
        <w:jc w:val="both"/>
        <w:rPr>
          <w:rFonts w:ascii="Tahoma" w:hAnsi="Tahoma" w:cs="Tahoma"/>
          <w:color w:val="444444"/>
          <w:sz w:val="17"/>
          <w:szCs w:val="17"/>
        </w:rPr>
      </w:pPr>
      <w:r>
        <w:rPr>
          <w:rFonts w:ascii="Tahoma" w:hAnsi="Tahoma" w:cs="Tahoma"/>
          <w:color w:val="444444"/>
          <w:sz w:val="17"/>
          <w:szCs w:val="17"/>
        </w:rPr>
        <w:t xml:space="preserve">Enerji verimliliğinin süratle ve etkili bir şekilde arttırılabileceği tedbirler arasında, aydınlatma amacıyla kullanılmakta olan akkor </w:t>
      </w:r>
      <w:proofErr w:type="spellStart"/>
      <w:r>
        <w:rPr>
          <w:rFonts w:ascii="Tahoma" w:hAnsi="Tahoma" w:cs="Tahoma"/>
          <w:color w:val="444444"/>
          <w:sz w:val="17"/>
          <w:szCs w:val="17"/>
        </w:rPr>
        <w:t>flamanlı</w:t>
      </w:r>
      <w:proofErr w:type="spellEnd"/>
      <w:r>
        <w:rPr>
          <w:rFonts w:ascii="Tahoma" w:hAnsi="Tahoma" w:cs="Tahoma"/>
          <w:color w:val="444444"/>
          <w:sz w:val="17"/>
          <w:szCs w:val="17"/>
        </w:rPr>
        <w:t xml:space="preserve"> lambaların yaklaşık 5 kat daha tasarruflu olan kompakt </w:t>
      </w:r>
      <w:proofErr w:type="spellStart"/>
      <w:r>
        <w:rPr>
          <w:rFonts w:ascii="Tahoma" w:hAnsi="Tahoma" w:cs="Tahoma"/>
          <w:color w:val="444444"/>
          <w:sz w:val="17"/>
          <w:szCs w:val="17"/>
        </w:rPr>
        <w:t>floresan</w:t>
      </w:r>
      <w:proofErr w:type="spellEnd"/>
      <w:r>
        <w:rPr>
          <w:rFonts w:ascii="Tahoma" w:hAnsi="Tahoma" w:cs="Tahoma"/>
          <w:color w:val="444444"/>
          <w:sz w:val="17"/>
          <w:szCs w:val="17"/>
        </w:rPr>
        <w:t xml:space="preserve"> lambalarla değiştirilmesi hususuna öncelik verilmiştir.</w:t>
      </w:r>
    </w:p>
    <w:p w:rsidR="00F228A7" w:rsidRDefault="00F228A7" w:rsidP="00F228A7">
      <w:pPr>
        <w:pStyle w:val="NormalWeb"/>
        <w:spacing w:line="336" w:lineRule="auto"/>
        <w:jc w:val="both"/>
        <w:rPr>
          <w:rFonts w:ascii="Tahoma" w:hAnsi="Tahoma" w:cs="Tahoma"/>
          <w:color w:val="444444"/>
          <w:sz w:val="17"/>
          <w:szCs w:val="17"/>
        </w:rPr>
      </w:pPr>
      <w:proofErr w:type="gramStart"/>
      <w:r>
        <w:rPr>
          <w:rFonts w:ascii="Tahoma" w:hAnsi="Tahoma" w:cs="Tahoma"/>
          <w:color w:val="444444"/>
          <w:sz w:val="17"/>
          <w:szCs w:val="17"/>
        </w:rPr>
        <w:t>13/08/2008</w:t>
      </w:r>
      <w:proofErr w:type="gramEnd"/>
      <w:r>
        <w:rPr>
          <w:rFonts w:ascii="Tahoma" w:hAnsi="Tahoma" w:cs="Tahoma"/>
          <w:color w:val="444444"/>
          <w:sz w:val="17"/>
          <w:szCs w:val="17"/>
        </w:rPr>
        <w:t xml:space="preserve"> tarihli 2008/19 sayılı </w:t>
      </w:r>
      <w:hyperlink r:id="rId7" w:tgtFrame="_blank" w:history="1">
        <w:r>
          <w:rPr>
            <w:rStyle w:val="Kpr"/>
            <w:rFonts w:ascii="Tahoma" w:hAnsi="Tahoma" w:cs="Tahoma"/>
            <w:sz w:val="17"/>
            <w:szCs w:val="17"/>
          </w:rPr>
          <w:t>Başbakanlık Genelgesi</w:t>
        </w:r>
      </w:hyperlink>
      <w:r>
        <w:rPr>
          <w:rFonts w:ascii="Tahoma" w:hAnsi="Tahoma" w:cs="Tahoma"/>
          <w:color w:val="444444"/>
          <w:sz w:val="17"/>
          <w:szCs w:val="17"/>
        </w:rPr>
        <w:t xml:space="preserve"> ile tüm kamu kurum ve kuruluşları, belediyeler ve kamu kurumu niteliğindeki meslek odalarının 1 ay içinde kendi sorumluluklarında bulunan yerlerdeki mevcut akkor </w:t>
      </w:r>
      <w:proofErr w:type="spellStart"/>
      <w:r>
        <w:rPr>
          <w:rFonts w:ascii="Tahoma" w:hAnsi="Tahoma" w:cs="Tahoma"/>
          <w:color w:val="444444"/>
          <w:sz w:val="17"/>
          <w:szCs w:val="17"/>
        </w:rPr>
        <w:t>flamanlı</w:t>
      </w:r>
      <w:proofErr w:type="spellEnd"/>
      <w:r>
        <w:rPr>
          <w:rFonts w:ascii="Tahoma" w:hAnsi="Tahoma" w:cs="Tahoma"/>
          <w:color w:val="444444"/>
          <w:sz w:val="17"/>
          <w:szCs w:val="17"/>
        </w:rPr>
        <w:t xml:space="preserve"> lambaları tasarruflu ampullerle değiştirmeleri zorunlu kılınmıştır.</w:t>
      </w:r>
    </w:p>
    <w:p w:rsidR="00F228A7" w:rsidRDefault="00F228A7" w:rsidP="00F228A7">
      <w:pPr>
        <w:pStyle w:val="NormalWeb"/>
        <w:spacing w:line="336" w:lineRule="auto"/>
        <w:jc w:val="both"/>
        <w:rPr>
          <w:rFonts w:ascii="Tahoma" w:hAnsi="Tahoma" w:cs="Tahoma"/>
          <w:color w:val="444444"/>
          <w:sz w:val="17"/>
          <w:szCs w:val="17"/>
        </w:rPr>
      </w:pPr>
      <w:r>
        <w:rPr>
          <w:rFonts w:ascii="Tahoma" w:hAnsi="Tahoma" w:cs="Tahoma"/>
          <w:color w:val="444444"/>
          <w:sz w:val="17"/>
          <w:szCs w:val="17"/>
        </w:rPr>
        <w:t>Başbakanlık Genelgesi doğrultusunda ülke genelinde yapılan uygulama sonucunda, toplam 1.828.742 adet ampul çıkarılarak yerine 1.758.954 adet verimli lamba takılmıştır. Satın alınan verimli lambalar için ödenen 11,5 milyon lira, 101 günde geri kazanılmıştır. Elektrik giderindeki azalma ile bütçeye yılda 41 milyon lira katkı sağlanmaktadır.</w:t>
      </w:r>
    </w:p>
    <w:p w:rsidR="00F228A7" w:rsidRDefault="00F228A7" w:rsidP="00F228A7">
      <w:pPr>
        <w:pStyle w:val="NormalWeb"/>
        <w:spacing w:line="336" w:lineRule="auto"/>
        <w:jc w:val="both"/>
        <w:rPr>
          <w:rFonts w:ascii="Tahoma" w:hAnsi="Tahoma" w:cs="Tahoma"/>
          <w:color w:val="444444"/>
          <w:sz w:val="17"/>
          <w:szCs w:val="17"/>
        </w:rPr>
      </w:pPr>
      <w:r>
        <w:rPr>
          <w:rFonts w:ascii="Tahoma" w:hAnsi="Tahoma" w:cs="Tahoma"/>
          <w:color w:val="444444"/>
          <w:sz w:val="17"/>
          <w:szCs w:val="17"/>
        </w:rPr>
        <w:t>Diğer taraftan, “Ulusal Enerji Verimliliği Hareketinin” bir adımı olarak, "El Ele ENVER Hareketi"nin Aralık 2008 tarihinde tüm illerimizde başlatılmıştır. Bu hareket kapsamında, ilköğretim okullarında enerji verimli lamba dağıtımı ve bilinçlendirme etkinlikleri yapılmış, Aralık 2008-Nisan 2009 tarihleri arasında 43 ilde toplam 4.800.000 adet lamba dağıtımı gerçekleştirilmiştir.</w:t>
      </w:r>
    </w:p>
    <w:p w:rsidR="00953F35" w:rsidRDefault="00F228A7" w:rsidP="00C91BCB">
      <w:pPr>
        <w:pStyle w:val="NormalWeb"/>
        <w:spacing w:line="336" w:lineRule="auto"/>
        <w:jc w:val="both"/>
      </w:pPr>
      <w:r>
        <w:rPr>
          <w:rFonts w:ascii="Tahoma" w:hAnsi="Tahoma" w:cs="Tahoma"/>
          <w:color w:val="444444"/>
          <w:sz w:val="17"/>
          <w:szCs w:val="17"/>
        </w:rPr>
        <w:t>Sanayi sektörü için, verimlilik artırma projelerinin ve gönüllü anlaşmaların desteklenmesine devam edilmektedir.</w:t>
      </w:r>
    </w:p>
    <w:sectPr w:rsidR="00953F35" w:rsidSect="00953F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28A7"/>
    <w:rsid w:val="00953F35"/>
    <w:rsid w:val="00C91BCB"/>
    <w:rsid w:val="00E36D07"/>
    <w:rsid w:val="00F228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228A7"/>
    <w:rPr>
      <w:color w:val="0000FF"/>
      <w:u w:val="single"/>
    </w:rPr>
  </w:style>
  <w:style w:type="paragraph" w:styleId="NormalWeb">
    <w:name w:val="Normal (Web)"/>
    <w:basedOn w:val="Normal"/>
    <w:uiPriority w:val="99"/>
    <w:unhideWhenUsed/>
    <w:rsid w:val="00F228A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383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erji.gov.tr/mevzuat/5627/Kamuda_Akkor_Lambalarin_Degistirilmesi_Genelgesi.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erji.gov.tr/tr/dokuman/2008_Enerji_Verimliligi_Yili_Genelgesi.pdf" TargetMode="External"/><Relationship Id="rId5" Type="http://schemas.openxmlformats.org/officeDocument/2006/relationships/hyperlink" Target="http://www.enerji.gov.tr/tr/dokuman/Enerji_Kaynaklarinin_ve_Enerjinin_Kullaniminda_Verimliligin_Artirilmasina_Dair_Yonetmelik.pdf" TargetMode="External"/><Relationship Id="rId4" Type="http://schemas.openxmlformats.org/officeDocument/2006/relationships/hyperlink" Target="http://www.enerji.gov.tr/tr/dokuman/5627_Sayili_Enerji_Verimliligi_Kanunu.pdf"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Bahri</dc:creator>
  <cp:lastModifiedBy>Bahri</cp:lastModifiedBy>
  <cp:revision>2</cp:revision>
  <dcterms:created xsi:type="dcterms:W3CDTF">2012-10-30T12:19:00Z</dcterms:created>
  <dcterms:modified xsi:type="dcterms:W3CDTF">2012-10-30T12:19:00Z</dcterms:modified>
</cp:coreProperties>
</file>